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7F" w:rsidRDefault="0031417F" w:rsidP="0031417F">
      <w:pPr>
        <w:adjustRightInd w:val="0"/>
        <w:snapToGrid w:val="0"/>
        <w:spacing w:line="600" w:lineRule="exact"/>
        <w:jc w:val="left"/>
        <w:rPr>
          <w:rFonts w:eastAsia="方正小标宋_GBK"/>
          <w:b/>
          <w:color w:val="000000"/>
          <w:spacing w:val="-20"/>
          <w:kern w:val="0"/>
          <w:sz w:val="44"/>
          <w:szCs w:val="44"/>
        </w:rPr>
      </w:pPr>
      <w:r>
        <w:rPr>
          <w:rFonts w:eastAsia="方正黑体_GBK" w:hint="eastAsia"/>
          <w:sz w:val="33"/>
          <w:szCs w:val="33"/>
        </w:rPr>
        <w:t>附件</w:t>
      </w:r>
    </w:p>
    <w:p w:rsidR="0031417F" w:rsidRDefault="0031417F" w:rsidP="0031417F">
      <w:pPr>
        <w:adjustRightInd w:val="0"/>
        <w:snapToGrid w:val="0"/>
        <w:spacing w:line="600" w:lineRule="exact"/>
        <w:jc w:val="center"/>
        <w:rPr>
          <w:rFonts w:eastAsia="方正小标宋_GBK"/>
          <w:b/>
          <w:color w:val="000000"/>
          <w:spacing w:val="-20"/>
          <w:kern w:val="0"/>
          <w:sz w:val="44"/>
          <w:szCs w:val="44"/>
        </w:rPr>
      </w:pPr>
    </w:p>
    <w:p w:rsidR="0031417F" w:rsidRDefault="0031417F" w:rsidP="0031417F">
      <w:pPr>
        <w:adjustRightInd w:val="0"/>
        <w:snapToGrid w:val="0"/>
        <w:spacing w:line="600" w:lineRule="exact"/>
        <w:jc w:val="center"/>
        <w:rPr>
          <w:rFonts w:eastAsia="方正小标宋_GBK"/>
          <w:b/>
          <w:color w:val="000000"/>
          <w:spacing w:val="-20"/>
          <w:kern w:val="0"/>
          <w:sz w:val="44"/>
          <w:szCs w:val="44"/>
        </w:rPr>
      </w:pPr>
      <w:r>
        <w:rPr>
          <w:rFonts w:eastAsia="方正小标宋_GBK"/>
          <w:b/>
          <w:color w:val="000000"/>
          <w:spacing w:val="-20"/>
          <w:kern w:val="0"/>
          <w:sz w:val="44"/>
          <w:szCs w:val="44"/>
        </w:rPr>
        <w:t>2020</w:t>
      </w:r>
      <w:r>
        <w:rPr>
          <w:rFonts w:eastAsia="方正小标宋_GBK" w:hint="eastAsia"/>
          <w:b/>
          <w:color w:val="000000"/>
          <w:spacing w:val="-20"/>
          <w:kern w:val="0"/>
          <w:sz w:val="44"/>
          <w:szCs w:val="44"/>
        </w:rPr>
        <w:t>年度重庆市技术预见与制度创新专项人才工作研究课题结题验收情况</w:t>
      </w:r>
      <w:bookmarkStart w:id="0" w:name="_GoBack"/>
      <w:bookmarkEnd w:id="0"/>
    </w:p>
    <w:p w:rsidR="0031417F" w:rsidRDefault="0031417F" w:rsidP="0031417F">
      <w:pPr>
        <w:adjustRightInd w:val="0"/>
        <w:snapToGrid w:val="0"/>
        <w:spacing w:line="440" w:lineRule="exact"/>
        <w:jc w:val="center"/>
        <w:rPr>
          <w:rFonts w:eastAsia="方正小标宋_GBK"/>
          <w:b/>
          <w:color w:val="000000"/>
          <w:spacing w:val="-20"/>
          <w:kern w:val="0"/>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78"/>
        <w:gridCol w:w="5155"/>
        <w:gridCol w:w="2502"/>
        <w:gridCol w:w="1225"/>
        <w:gridCol w:w="1861"/>
      </w:tblGrid>
      <w:tr w:rsidR="0031417F" w:rsidTr="005C75AF">
        <w:trPr>
          <w:trHeight w:val="454"/>
          <w:jc w:val="center"/>
        </w:trPr>
        <w:tc>
          <w:tcPr>
            <w:tcW w:w="44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类别</w:t>
            </w: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课题项目编号</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课题题目</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立项单位</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负责人</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验收结果</w:t>
            </w:r>
          </w:p>
        </w:tc>
      </w:tr>
      <w:tr w:rsidR="0031417F" w:rsidTr="005C75AF">
        <w:trPr>
          <w:trHeight w:val="454"/>
          <w:jc w:val="center"/>
        </w:trPr>
        <w:tc>
          <w:tcPr>
            <w:tcW w:w="44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核心课题</w:t>
            </w: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2020RCKT01</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重庆市中长期人才发展规划纲要前期研究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重庆师范大学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孟小军</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重点课题</w:t>
            </w: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2020RCKT02</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重庆市人才贡献率研究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重庆师范大学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王亚飞</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2020RCKT03</w:t>
            </w:r>
          </w:p>
        </w:tc>
        <w:tc>
          <w:tcPr>
            <w:tcW w:w="1848" w:type="pct"/>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成渝地区双城经济圈人才协同发展规划研究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重庆工商大学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Style w:val="font01"/>
                <w:rFonts w:eastAsia="方正仿宋_GBK" w:hint="default"/>
                <w:sz w:val="24"/>
                <w:lang w:bidi="ar"/>
              </w:rPr>
              <w:t>宋</w:t>
            </w:r>
            <w:r>
              <w:rPr>
                <w:rStyle w:val="font01"/>
                <w:rFonts w:eastAsia="方正仿宋_GBK" w:hint="default"/>
                <w:sz w:val="24"/>
                <w:lang w:bidi="ar"/>
              </w:rPr>
              <w:t xml:space="preserve">  </w:t>
            </w:r>
            <w:r>
              <w:rPr>
                <w:rStyle w:val="font21"/>
                <w:rFonts w:eastAsia="方正仿宋_GBK" w:hint="default"/>
                <w:sz w:val="24"/>
                <w:lang w:bidi="ar"/>
              </w:rPr>
              <w:t>瑛</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2020RCKT04</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重庆市构建</w:t>
            </w:r>
            <w:r>
              <w:rPr>
                <w:rFonts w:eastAsia="方正仿宋_GBK"/>
                <w:kern w:val="0"/>
                <w:sz w:val="24"/>
                <w:lang w:bidi="ar"/>
              </w:rPr>
              <w:t>“</w:t>
            </w:r>
            <w:r>
              <w:rPr>
                <w:rFonts w:eastAsia="方正仿宋_GBK" w:hint="eastAsia"/>
                <w:kern w:val="0"/>
                <w:sz w:val="24"/>
                <w:lang w:bidi="ar"/>
              </w:rPr>
              <w:t>近悦远来</w:t>
            </w:r>
            <w:r>
              <w:rPr>
                <w:rFonts w:eastAsia="方正仿宋_GBK"/>
                <w:kern w:val="0"/>
                <w:sz w:val="24"/>
                <w:lang w:bidi="ar"/>
              </w:rPr>
              <w:t>”</w:t>
            </w:r>
            <w:r>
              <w:rPr>
                <w:rFonts w:eastAsia="方正仿宋_GBK" w:hint="eastAsia"/>
                <w:kern w:val="0"/>
                <w:sz w:val="24"/>
                <w:lang w:bidi="ar"/>
              </w:rPr>
              <w:t>人才生态研究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李</w:t>
            </w:r>
            <w:r>
              <w:rPr>
                <w:rFonts w:eastAsia="方正仿宋_GBK"/>
                <w:kern w:val="0"/>
                <w:sz w:val="24"/>
                <w:lang w:bidi="ar"/>
              </w:rPr>
              <w:t xml:space="preserve">  </w:t>
            </w:r>
            <w:r>
              <w:rPr>
                <w:rFonts w:eastAsia="方正仿宋_GBK" w:hint="eastAsia"/>
                <w:kern w:val="0"/>
                <w:sz w:val="24"/>
                <w:lang w:bidi="ar"/>
              </w:rPr>
              <w:t>志</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2020RCKT05</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kern w:val="0"/>
                <w:sz w:val="24"/>
                <w:lang w:bidi="ar"/>
              </w:rPr>
              <w:t>“</w:t>
            </w:r>
            <w:r>
              <w:rPr>
                <w:rFonts w:eastAsia="方正仿宋_GBK" w:hint="eastAsia"/>
                <w:kern w:val="0"/>
                <w:sz w:val="24"/>
                <w:lang w:bidi="ar"/>
              </w:rPr>
              <w:t>一区两群</w:t>
            </w:r>
            <w:r>
              <w:rPr>
                <w:rFonts w:eastAsia="方正仿宋_GBK"/>
                <w:kern w:val="0"/>
                <w:sz w:val="24"/>
                <w:lang w:bidi="ar"/>
              </w:rPr>
              <w:t>”</w:t>
            </w:r>
            <w:r>
              <w:rPr>
                <w:rFonts w:eastAsia="方正仿宋_GBK" w:hint="eastAsia"/>
                <w:kern w:val="0"/>
                <w:sz w:val="24"/>
                <w:lang w:bidi="ar"/>
              </w:rPr>
              <w:t>人才协同发展现状及对策研究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西南政法大学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金</w:t>
            </w:r>
            <w:r>
              <w:rPr>
                <w:rFonts w:eastAsia="方正仿宋_GBK"/>
                <w:kern w:val="0"/>
                <w:sz w:val="24"/>
                <w:lang w:bidi="ar"/>
              </w:rPr>
              <w:t xml:space="preserve">  </w:t>
            </w:r>
            <w:r>
              <w:rPr>
                <w:rFonts w:eastAsia="方正仿宋_GBK" w:hint="eastAsia"/>
                <w:kern w:val="0"/>
                <w:sz w:val="24"/>
                <w:lang w:bidi="ar"/>
              </w:rPr>
              <w:t>莹</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2020RCKT06</w:t>
            </w:r>
          </w:p>
        </w:tc>
        <w:tc>
          <w:tcPr>
            <w:tcW w:w="1848" w:type="pct"/>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西部医学人才集聚中心建设对策研究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重庆医科大学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spacing w:line="300" w:lineRule="exact"/>
              <w:jc w:val="center"/>
              <w:textAlignment w:val="center"/>
              <w:rPr>
                <w:rFonts w:eastAsia="方正仿宋_GBK"/>
                <w:kern w:val="0"/>
                <w:sz w:val="24"/>
                <w:lang w:bidi="ar"/>
              </w:rPr>
            </w:pPr>
            <w:r>
              <w:rPr>
                <w:rFonts w:eastAsia="方正仿宋_GBK" w:hint="eastAsia"/>
                <w:kern w:val="0"/>
                <w:sz w:val="24"/>
                <w:lang w:bidi="ar"/>
              </w:rPr>
              <w:t>崔</w:t>
            </w:r>
            <w:r>
              <w:rPr>
                <w:rFonts w:eastAsia="方正仿宋_GBK"/>
                <w:kern w:val="0"/>
                <w:sz w:val="24"/>
                <w:lang w:bidi="ar"/>
              </w:rPr>
              <w:t xml:space="preserve">  </w:t>
            </w:r>
            <w:r>
              <w:rPr>
                <w:rFonts w:eastAsia="方正仿宋_GBK" w:hint="eastAsia"/>
                <w:kern w:val="0"/>
                <w:sz w:val="24"/>
                <w:lang w:bidi="ar"/>
              </w:rPr>
              <w:t>静</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adjustRightInd w:val="0"/>
              <w:snapToGrid w:val="0"/>
              <w:spacing w:line="300" w:lineRule="exact"/>
              <w:jc w:val="center"/>
              <w:rPr>
                <w:rFonts w:eastAsia="方正黑体_GBK"/>
                <w:color w:val="000000"/>
                <w:kern w:val="0"/>
                <w:sz w:val="24"/>
              </w:rPr>
            </w:pPr>
            <w:r>
              <w:rPr>
                <w:rFonts w:eastAsia="方正黑体_GBK" w:hint="eastAsia"/>
                <w:color w:val="000000"/>
                <w:kern w:val="0"/>
                <w:sz w:val="24"/>
              </w:rPr>
              <w:t>一般课题</w:t>
            </w: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2020RCKT07</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重庆市数字经济人才供需研究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重庆邮电大学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spacing w:line="300" w:lineRule="exact"/>
              <w:jc w:val="center"/>
              <w:textAlignment w:val="center"/>
              <w:rPr>
                <w:rFonts w:eastAsia="方正仿宋_GBK"/>
                <w:kern w:val="0"/>
                <w:sz w:val="24"/>
                <w:lang w:bidi="ar"/>
              </w:rPr>
            </w:pPr>
            <w:r>
              <w:rPr>
                <w:rStyle w:val="font01"/>
                <w:rFonts w:eastAsia="方正仿宋_GBK" w:hint="default"/>
                <w:sz w:val="24"/>
                <w:lang w:bidi="ar"/>
              </w:rPr>
              <w:t>张</w:t>
            </w:r>
            <w:r>
              <w:rPr>
                <w:rStyle w:val="font01"/>
                <w:rFonts w:eastAsia="方正仿宋_GBK" w:hint="default"/>
                <w:sz w:val="24"/>
                <w:lang w:bidi="ar"/>
              </w:rPr>
              <w:t xml:space="preserve">  </w:t>
            </w:r>
            <w:r>
              <w:rPr>
                <w:rStyle w:val="font01"/>
                <w:rFonts w:eastAsia="方正仿宋_GBK" w:hint="default"/>
                <w:sz w:val="24"/>
                <w:lang w:bidi="ar"/>
              </w:rPr>
              <w:t>洪</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2020RCKT08</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新时代优秀年轻干部成长规律研究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中共重庆市委党校</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李月如</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textAlignment w:val="center"/>
              <w:rPr>
                <w:rFonts w:eastAsia="方正仿宋_GBK"/>
                <w:kern w:val="0"/>
                <w:sz w:val="24"/>
                <w:lang w:bidi="ar"/>
              </w:rPr>
            </w:pPr>
            <w:r>
              <w:rPr>
                <w:rFonts w:eastAsia="方正仿宋_GBK" w:hint="eastAsia"/>
                <w:kern w:val="0"/>
                <w:sz w:val="24"/>
                <w:lang w:bidi="ar"/>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2020RCKT09</w:t>
            </w: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重庆市国际化人才培养研究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kern w:val="0"/>
                <w:sz w:val="24"/>
                <w:lang w:bidi="ar"/>
              </w:rPr>
            </w:pPr>
            <w:r>
              <w:rPr>
                <w:rFonts w:eastAsia="方正仿宋_GBK" w:hint="eastAsia"/>
                <w:kern w:val="0"/>
                <w:sz w:val="24"/>
                <w:lang w:bidi="ar"/>
              </w:rPr>
              <w:t>四川外国语大学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徐新鹏</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rPr>
                <w:rFonts w:eastAsia="方正仿宋_GBK"/>
                <w:color w:val="000000"/>
                <w:kern w:val="0"/>
                <w:sz w:val="24"/>
              </w:rPr>
            </w:pPr>
            <w:r>
              <w:rPr>
                <w:rFonts w:eastAsia="方正仿宋_GBK" w:hint="eastAsia"/>
                <w:color w:val="000000"/>
                <w:kern w:val="0"/>
                <w:sz w:val="24"/>
              </w:rPr>
              <w:t>验收通过</w:t>
            </w:r>
          </w:p>
        </w:tc>
      </w:tr>
      <w:tr w:rsidR="0031417F" w:rsidTr="005C75AF">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jc w:val="left"/>
              <w:rPr>
                <w:rFonts w:eastAsia="方正黑体_GBK"/>
                <w:color w:val="000000"/>
                <w:kern w:val="0"/>
                <w:sz w:val="24"/>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adjustRightInd w:val="0"/>
              <w:snapToGrid w:val="0"/>
              <w:spacing w:line="300" w:lineRule="exact"/>
              <w:jc w:val="center"/>
              <w:rPr>
                <w:rFonts w:eastAsia="方正仿宋_GBK"/>
                <w:color w:val="000000"/>
                <w:kern w:val="0"/>
                <w:sz w:val="24"/>
              </w:rPr>
            </w:pPr>
            <w:r>
              <w:rPr>
                <w:rFonts w:eastAsia="方正仿宋_GBK"/>
                <w:color w:val="000000"/>
                <w:kern w:val="0"/>
                <w:sz w:val="24"/>
              </w:rPr>
              <w:t>2020RCKT10</w:t>
            </w:r>
          </w:p>
        </w:tc>
        <w:tc>
          <w:tcPr>
            <w:tcW w:w="1848" w:type="pct"/>
            <w:tcBorders>
              <w:top w:val="single" w:sz="4" w:space="0" w:color="auto"/>
              <w:left w:val="single" w:sz="4" w:space="0" w:color="auto"/>
              <w:bottom w:val="single" w:sz="4" w:space="0" w:color="auto"/>
              <w:right w:val="single" w:sz="4" w:space="0" w:color="auto"/>
            </w:tcBorders>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重庆市金融人才培养研究</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textAlignment w:val="center"/>
              <w:rPr>
                <w:rFonts w:eastAsia="方正仿宋_GBK"/>
                <w:sz w:val="24"/>
              </w:rPr>
            </w:pPr>
            <w:r>
              <w:rPr>
                <w:rFonts w:eastAsia="方正仿宋_GBK" w:hint="eastAsia"/>
                <w:kern w:val="0"/>
                <w:sz w:val="24"/>
                <w:lang w:bidi="ar"/>
              </w:rPr>
              <w:t>重庆大学</w:t>
            </w:r>
          </w:p>
        </w:tc>
        <w:tc>
          <w:tcPr>
            <w:tcW w:w="43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417F" w:rsidRDefault="0031417F" w:rsidP="005C75AF">
            <w:pPr>
              <w:widowControl/>
              <w:spacing w:line="300" w:lineRule="exact"/>
              <w:jc w:val="center"/>
              <w:textAlignment w:val="center"/>
              <w:rPr>
                <w:rFonts w:eastAsia="方正仿宋_GBK"/>
                <w:sz w:val="24"/>
              </w:rPr>
            </w:pPr>
            <w:r>
              <w:rPr>
                <w:rFonts w:eastAsia="方正仿宋_GBK" w:hint="eastAsia"/>
                <w:kern w:val="0"/>
                <w:sz w:val="24"/>
                <w:lang w:bidi="ar"/>
              </w:rPr>
              <w:t>皮天雷</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1417F" w:rsidRDefault="0031417F" w:rsidP="005C75AF">
            <w:pPr>
              <w:widowControl/>
              <w:spacing w:line="300" w:lineRule="exact"/>
              <w:jc w:val="center"/>
              <w:rPr>
                <w:rFonts w:eastAsia="方正仿宋_GBK"/>
                <w:color w:val="000000"/>
                <w:kern w:val="0"/>
                <w:sz w:val="24"/>
              </w:rPr>
            </w:pPr>
            <w:r>
              <w:rPr>
                <w:rFonts w:eastAsia="方正仿宋_GBK" w:hint="eastAsia"/>
                <w:color w:val="000000"/>
                <w:kern w:val="0"/>
                <w:sz w:val="24"/>
              </w:rPr>
              <w:t>验收通过</w:t>
            </w:r>
          </w:p>
        </w:tc>
      </w:tr>
    </w:tbl>
    <w:p w:rsidR="00482DB7" w:rsidRDefault="00482DB7">
      <w:pPr>
        <w:rPr>
          <w:rFonts w:hint="eastAsia"/>
        </w:rPr>
      </w:pPr>
    </w:p>
    <w:sectPr w:rsidR="00482DB7" w:rsidSect="0031417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14" w:rsidRDefault="00974614" w:rsidP="0031417F">
      <w:r>
        <w:separator/>
      </w:r>
    </w:p>
  </w:endnote>
  <w:endnote w:type="continuationSeparator" w:id="0">
    <w:p w:rsidR="00974614" w:rsidRDefault="00974614" w:rsidP="0031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14" w:rsidRDefault="00974614" w:rsidP="0031417F">
      <w:r>
        <w:separator/>
      </w:r>
    </w:p>
  </w:footnote>
  <w:footnote w:type="continuationSeparator" w:id="0">
    <w:p w:rsidR="00974614" w:rsidRDefault="00974614" w:rsidP="0031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B8"/>
    <w:rsid w:val="0031417F"/>
    <w:rsid w:val="00482DB7"/>
    <w:rsid w:val="00552D78"/>
    <w:rsid w:val="007512B8"/>
    <w:rsid w:val="00974614"/>
    <w:rsid w:val="00FA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FFD16-6842-4F09-A090-44559F5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1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1417F"/>
    <w:rPr>
      <w:sz w:val="18"/>
      <w:szCs w:val="18"/>
    </w:rPr>
  </w:style>
  <w:style w:type="paragraph" w:styleId="a4">
    <w:name w:val="footer"/>
    <w:basedOn w:val="a"/>
    <w:link w:val="Char0"/>
    <w:uiPriority w:val="99"/>
    <w:unhideWhenUsed/>
    <w:rsid w:val="003141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1417F"/>
    <w:rPr>
      <w:sz w:val="18"/>
      <w:szCs w:val="18"/>
    </w:rPr>
  </w:style>
  <w:style w:type="character" w:customStyle="1" w:styleId="font01">
    <w:name w:val="font01"/>
    <w:rsid w:val="0031417F"/>
    <w:rPr>
      <w:rFonts w:ascii="宋体" w:eastAsia="宋体" w:hAnsi="宋体" w:cs="宋体" w:hint="eastAsia"/>
      <w:color w:val="000000"/>
      <w:sz w:val="22"/>
      <w:szCs w:val="22"/>
      <w:u w:val="none"/>
    </w:rPr>
  </w:style>
  <w:style w:type="character" w:customStyle="1" w:styleId="font21">
    <w:name w:val="font21"/>
    <w:rsid w:val="0031417F"/>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Microsoft</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2021-03-01T08:59:00Z</dcterms:created>
  <dcterms:modified xsi:type="dcterms:W3CDTF">2021-03-01T09:04:00Z</dcterms:modified>
</cp:coreProperties>
</file>